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24" w:rsidRPr="0075675A" w:rsidRDefault="00DA3A24" w:rsidP="00DA3A24">
      <w:pPr>
        <w:adjustRightInd w:val="0"/>
        <w:snapToGrid w:val="0"/>
        <w:spacing w:line="580" w:lineRule="exact"/>
        <w:rPr>
          <w:rFonts w:ascii="黑体" w:eastAsia="黑体" w:hAnsi="黑体"/>
          <w:sz w:val="32"/>
          <w:szCs w:val="32"/>
        </w:rPr>
      </w:pPr>
      <w:r>
        <w:rPr>
          <w:rFonts w:ascii="黑体" w:eastAsia="黑体" w:hAnsi="黑体" w:hint="eastAsia"/>
          <w:sz w:val="32"/>
          <w:szCs w:val="32"/>
        </w:rPr>
        <w:t>附件</w:t>
      </w:r>
    </w:p>
    <w:p w:rsidR="00DA3A24" w:rsidRDefault="00DA3A24" w:rsidP="00DA3A24">
      <w:pPr>
        <w:adjustRightInd w:val="0"/>
        <w:snapToGrid w:val="0"/>
        <w:spacing w:line="580" w:lineRule="exact"/>
        <w:jc w:val="center"/>
        <w:rPr>
          <w:rFonts w:ascii="方正小标宋简体" w:eastAsia="方正小标宋简体" w:hAnsi="华文中宋"/>
          <w:sz w:val="44"/>
          <w:szCs w:val="44"/>
        </w:rPr>
      </w:pPr>
    </w:p>
    <w:p w:rsidR="00DA3A24" w:rsidRPr="00810DAA" w:rsidRDefault="00DA3A24" w:rsidP="00DA3A24">
      <w:pPr>
        <w:adjustRightInd w:val="0"/>
        <w:snapToGrid w:val="0"/>
        <w:spacing w:line="580" w:lineRule="exact"/>
        <w:jc w:val="center"/>
        <w:rPr>
          <w:rFonts w:ascii="方正小标宋简体" w:eastAsia="方正小标宋简体" w:hAnsi="华文中宋"/>
          <w:sz w:val="44"/>
          <w:szCs w:val="44"/>
        </w:rPr>
      </w:pPr>
      <w:r w:rsidRPr="00810DAA">
        <w:rPr>
          <w:rFonts w:ascii="方正小标宋简体" w:eastAsia="方正小标宋简体" w:hAnsi="华文中宋" w:hint="eastAsia"/>
          <w:sz w:val="44"/>
          <w:szCs w:val="44"/>
        </w:rPr>
        <w:t>泰来县基本现状</w:t>
      </w:r>
    </w:p>
    <w:p w:rsidR="00DA3A24" w:rsidRPr="00FA1000" w:rsidRDefault="00DA3A24" w:rsidP="00DA3A24">
      <w:pPr>
        <w:adjustRightInd w:val="0"/>
        <w:snapToGrid w:val="0"/>
        <w:spacing w:line="580" w:lineRule="exact"/>
        <w:rPr>
          <w:rFonts w:ascii="仿宋_GB2312" w:eastAsia="仿宋_GB2312" w:cs="宋体"/>
          <w:kern w:val="0"/>
          <w:sz w:val="32"/>
          <w:szCs w:val="32"/>
        </w:rPr>
      </w:pPr>
    </w:p>
    <w:p w:rsidR="00DA3A24" w:rsidRPr="00BE3D9D" w:rsidRDefault="00DA3A24" w:rsidP="00DA3A24">
      <w:pPr>
        <w:adjustRightInd w:val="0"/>
        <w:snapToGrid w:val="0"/>
        <w:spacing w:line="580" w:lineRule="exact"/>
        <w:ind w:firstLineChars="200" w:firstLine="640"/>
        <w:rPr>
          <w:rFonts w:ascii="黑体" w:eastAsia="黑体" w:hAnsi="黑体" w:cs="宋体"/>
          <w:kern w:val="0"/>
          <w:sz w:val="32"/>
          <w:szCs w:val="32"/>
        </w:rPr>
      </w:pPr>
      <w:bookmarkStart w:id="0" w:name="_GoBack"/>
      <w:bookmarkEnd w:id="0"/>
      <w:r w:rsidRPr="00BE3D9D">
        <w:rPr>
          <w:rFonts w:ascii="黑体" w:eastAsia="黑体" w:hAnsi="黑体" w:cs="宋体" w:hint="eastAsia"/>
          <w:kern w:val="0"/>
          <w:sz w:val="32"/>
          <w:szCs w:val="32"/>
        </w:rPr>
        <w:t>一</w:t>
      </w:r>
      <w:r w:rsidRPr="00BE3D9D">
        <w:rPr>
          <w:rFonts w:ascii="黑体" w:eastAsia="黑体" w:hAnsi="黑体" w:cs="宋体"/>
          <w:kern w:val="0"/>
          <w:sz w:val="32"/>
          <w:szCs w:val="32"/>
        </w:rPr>
        <w:t>、</w:t>
      </w:r>
      <w:r w:rsidRPr="00BE3D9D">
        <w:rPr>
          <w:rFonts w:ascii="黑体" w:eastAsia="黑体" w:hAnsi="黑体" w:cs="宋体" w:hint="eastAsia"/>
          <w:kern w:val="0"/>
          <w:sz w:val="32"/>
          <w:szCs w:val="32"/>
        </w:rPr>
        <w:t>概  况</w:t>
      </w:r>
    </w:p>
    <w:p w:rsidR="00DA3A24"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黑龙江省泰来县处于黑吉蒙三省交界处，嫩江穿境而过，幅员面积3996平方公里，辖8镇2乡83个行政村、532个自然屯，人口32万。有农村人口5.6万户、21.7万人，有贫困户14987户、33499人。县城面积12.43平方公里，城镇人口10.3万人。</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 xml:space="preserve">泰来县地处科尔沁沙地延伸的嫩江腹地是黑龙江省沙漠化最严重的地区和生态最脆弱地区之一，境内有6条大沙带，总长276公里，沙漠化地表形态面积374万亩，占总幅员的63%，风沙干旱严重，生态环境脆弱。产业主要以农林畜牧业为主，没有支柱性产业。 </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全县耕地面积261.9万亩，主要作物为水稻、大米、花生和绿豆；泰来县有草原1</w:t>
      </w:r>
      <w:r>
        <w:rPr>
          <w:rFonts w:ascii="仿宋_GB2312" w:eastAsia="仿宋_GB2312" w:hAnsi="仿宋_GB2312" w:cs="仿宋_GB2312" w:hint="eastAsia"/>
          <w:sz w:val="32"/>
          <w:szCs w:val="32"/>
        </w:rPr>
        <w:t>50</w:t>
      </w:r>
      <w:r w:rsidRPr="00FA1000">
        <w:rPr>
          <w:rFonts w:ascii="仿宋_GB2312" w:eastAsia="仿宋_GB2312" w:hAnsi="仿宋_GB2312" w:cs="仿宋_GB2312" w:hint="eastAsia"/>
          <w:sz w:val="32"/>
          <w:szCs w:val="32"/>
        </w:rPr>
        <w:t>万亩，是优质畜牧养殖带，主要养殖产品以牛、羊为主；有自然水域40万亩，主要盛产“三花五罗十八子”；有林地</w:t>
      </w:r>
      <w:r>
        <w:rPr>
          <w:rFonts w:ascii="仿宋_GB2312" w:eastAsia="仿宋_GB2312" w:hAnsi="仿宋_GB2312" w:cs="仿宋_GB2312" w:hint="eastAsia"/>
          <w:sz w:val="32"/>
          <w:szCs w:val="32"/>
        </w:rPr>
        <w:t>75.2</w:t>
      </w:r>
      <w:r w:rsidRPr="00FA1000">
        <w:rPr>
          <w:rFonts w:ascii="仿宋_GB2312" w:eastAsia="仿宋_GB2312" w:hAnsi="仿宋_GB2312" w:cs="仿宋_GB2312" w:hint="eastAsia"/>
          <w:sz w:val="32"/>
          <w:szCs w:val="32"/>
        </w:rPr>
        <w:t>万亩，均是以樟子松为主的生态林，生态效益显著，但经济效益低；还有2万余亩的湿地可开发资源。</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泰来县历史悠久，文化遗存丰厚，有“千年古城、千年酒坊”之称的辽金时期塔子城古城遗址；有“打响抗战第一枪的地方”马占山江桥抗战遗址；有“中国九八抗洪纪念地”</w:t>
      </w:r>
      <w:r w:rsidRPr="00FA1000">
        <w:rPr>
          <w:rFonts w:ascii="仿宋_GB2312" w:eastAsia="仿宋_GB2312" w:hAnsi="仿宋_GB2312" w:cs="仿宋_GB2312" w:hint="eastAsia"/>
          <w:sz w:val="32"/>
          <w:szCs w:val="32"/>
        </w:rPr>
        <w:lastRenderedPageBreak/>
        <w:t>大兴抗洪遗址；有“人文湿地、幸福家园”的泰湖国家湿地 公园。辽金、抗战、抗洪、湿地四处景区已被评为国家3A或4A级景区。</w:t>
      </w:r>
    </w:p>
    <w:p w:rsidR="00DA3A24" w:rsidRPr="00BE3D9D" w:rsidRDefault="00DA3A24" w:rsidP="00DA3A24">
      <w:pPr>
        <w:adjustRightInd w:val="0"/>
        <w:snapToGrid w:val="0"/>
        <w:spacing w:line="580" w:lineRule="exact"/>
        <w:ind w:firstLineChars="200" w:firstLine="640"/>
        <w:rPr>
          <w:rFonts w:ascii="黑体" w:eastAsia="黑体" w:hAnsi="黑体" w:cs="宋体"/>
          <w:kern w:val="0"/>
          <w:sz w:val="32"/>
          <w:szCs w:val="32"/>
        </w:rPr>
      </w:pPr>
      <w:r w:rsidRPr="00BE3D9D">
        <w:rPr>
          <w:rFonts w:ascii="黑体" w:eastAsia="黑体" w:hAnsi="黑体" w:cs="宋体" w:hint="eastAsia"/>
          <w:kern w:val="0"/>
          <w:sz w:val="32"/>
          <w:szCs w:val="32"/>
        </w:rPr>
        <w:t>二</w:t>
      </w:r>
      <w:r w:rsidRPr="00BE3D9D">
        <w:rPr>
          <w:rFonts w:ascii="黑体" w:eastAsia="黑体" w:hAnsi="黑体" w:cs="宋体"/>
          <w:kern w:val="0"/>
          <w:sz w:val="32"/>
          <w:szCs w:val="32"/>
        </w:rPr>
        <w:t>、</w:t>
      </w:r>
      <w:r w:rsidRPr="00BE3D9D">
        <w:rPr>
          <w:rFonts w:ascii="黑体" w:eastAsia="黑体" w:hAnsi="黑体" w:cs="宋体" w:hint="eastAsia"/>
          <w:kern w:val="0"/>
          <w:sz w:val="32"/>
          <w:szCs w:val="32"/>
        </w:rPr>
        <w:t>存在问题</w:t>
      </w:r>
    </w:p>
    <w:p w:rsidR="00DA3A24" w:rsidRPr="0002496E" w:rsidRDefault="00DA3A24" w:rsidP="00DA3A24">
      <w:pPr>
        <w:adjustRightInd w:val="0"/>
        <w:snapToGrid w:val="0"/>
        <w:spacing w:line="580" w:lineRule="exact"/>
        <w:ind w:firstLineChars="200" w:firstLine="643"/>
        <w:rPr>
          <w:rFonts w:ascii="仿宋_GB2312" w:eastAsia="仿宋_GB2312" w:hAnsi="仿宋_GB2312" w:cs="仿宋_GB2312"/>
          <w:b/>
          <w:sz w:val="32"/>
          <w:szCs w:val="32"/>
        </w:rPr>
      </w:pPr>
      <w:r w:rsidRPr="0002496E">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种植业存在的主要问题</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（1）种植产品结构不均衡，农民呈分散式种植，不能依托合作社、种植大户统一耕种。</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（2）种植产业单一，不能够形成市场规模，辐射带动能力不强。</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（3）土地沙化碱化严重，有大片田地草原需要生态改良。</w:t>
      </w:r>
    </w:p>
    <w:p w:rsidR="00DA3A24" w:rsidRPr="0002496E" w:rsidRDefault="00DA3A24" w:rsidP="00DA3A24">
      <w:pPr>
        <w:adjustRightInd w:val="0"/>
        <w:snapToGrid w:val="0"/>
        <w:spacing w:line="580" w:lineRule="exact"/>
        <w:ind w:firstLineChars="200" w:firstLine="643"/>
        <w:rPr>
          <w:rFonts w:ascii="仿宋_GB2312" w:eastAsia="仿宋_GB2312" w:hAnsi="仿宋_GB2312" w:cs="仿宋_GB2312"/>
          <w:b/>
          <w:sz w:val="32"/>
          <w:szCs w:val="32"/>
        </w:rPr>
      </w:pPr>
      <w:r w:rsidRPr="0002496E">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养殖业存在的主要问题</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（1）养殖技术不成熟，合作社基础设施设计、建设不合理，经常会出现产子困难、死亡率高的问题。</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（2）养殖成本高，受市场价格因素影响严重，最终导致养殖产品亏损、滞销的态势。</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（3）养殖规模小，养户分散，不能形成市场产业链。</w:t>
      </w:r>
    </w:p>
    <w:p w:rsidR="00DA3A24" w:rsidRPr="0002496E" w:rsidRDefault="00DA3A24" w:rsidP="00DA3A24">
      <w:pPr>
        <w:adjustRightInd w:val="0"/>
        <w:snapToGrid w:val="0"/>
        <w:spacing w:line="580" w:lineRule="exact"/>
        <w:ind w:firstLineChars="200" w:firstLine="643"/>
        <w:rPr>
          <w:rFonts w:ascii="仿宋_GB2312" w:eastAsia="仿宋_GB2312" w:hAnsi="仿宋_GB2312" w:cs="仿宋_GB2312"/>
          <w:b/>
          <w:sz w:val="32"/>
          <w:szCs w:val="32"/>
        </w:rPr>
      </w:pPr>
      <w:r w:rsidRPr="0002496E">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林业方面存在的主要问题</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（1）受风沙干旱自然条件制约，尚未探索出适合于当地发展的林下经济产品。</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（2）目前有几处食用菌养殖基地，存在技术不成熟、设备不规范、厂区建设不合理和没有技术人才储备等问题，造成生产成本高、出菌率低、产品市场滞销等现状。</w:t>
      </w:r>
    </w:p>
    <w:p w:rsidR="00DA3A24" w:rsidRPr="0002496E" w:rsidRDefault="00DA3A24" w:rsidP="00DA3A24">
      <w:pPr>
        <w:adjustRightInd w:val="0"/>
        <w:snapToGrid w:val="0"/>
        <w:spacing w:line="580" w:lineRule="exact"/>
        <w:ind w:firstLineChars="200" w:firstLine="643"/>
        <w:rPr>
          <w:rFonts w:ascii="仿宋_GB2312" w:eastAsia="仿宋_GB2312" w:hAnsi="仿宋_GB2312" w:cs="仿宋_GB2312"/>
          <w:b/>
          <w:sz w:val="32"/>
          <w:szCs w:val="32"/>
        </w:rPr>
      </w:pPr>
      <w:r w:rsidRPr="0002496E">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园林设计及城市规划方面存在的主要问题</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lastRenderedPageBreak/>
        <w:t>县域内土地资源紧张、干旱严重，水资源不足；贫困县投资较少，技术水平较低，设备落后。因此在城市绿化规划过程树种存在移植后死亡等不可持续性问题。</w:t>
      </w:r>
    </w:p>
    <w:p w:rsidR="00DA3A24" w:rsidRPr="0002496E" w:rsidRDefault="00DA3A24" w:rsidP="00DA3A24">
      <w:pPr>
        <w:adjustRightInd w:val="0"/>
        <w:snapToGrid w:val="0"/>
        <w:spacing w:line="580" w:lineRule="exact"/>
        <w:ind w:firstLineChars="200" w:firstLine="643"/>
        <w:rPr>
          <w:rFonts w:ascii="仿宋_GB2312" w:eastAsia="仿宋_GB2312" w:hAnsi="仿宋_GB2312" w:cs="仿宋_GB2312"/>
          <w:b/>
          <w:sz w:val="32"/>
          <w:szCs w:val="32"/>
        </w:rPr>
      </w:pPr>
      <w:r w:rsidRPr="0002496E">
        <w:rPr>
          <w:rFonts w:ascii="仿宋_GB2312" w:eastAsia="仿宋_GB2312" w:hAnsi="仿宋_GB2312" w:cs="仿宋_GB2312" w:hint="eastAsia"/>
          <w:b/>
          <w:sz w:val="32"/>
          <w:szCs w:val="32"/>
        </w:rPr>
        <w:t>5．</w:t>
      </w:r>
      <w:r>
        <w:rPr>
          <w:rFonts w:ascii="仿宋_GB2312" w:eastAsia="仿宋_GB2312" w:hAnsi="仿宋_GB2312" w:cs="仿宋_GB2312" w:hint="eastAsia"/>
          <w:b/>
          <w:sz w:val="32"/>
          <w:szCs w:val="32"/>
        </w:rPr>
        <w:t>生态环境保护方面存在的问题</w:t>
      </w:r>
    </w:p>
    <w:p w:rsidR="00DA3A24"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（1）东方红林场万亩樟子松生态林，面临衰退病威胁，生态环境非常脆弱。</w:t>
      </w:r>
    </w:p>
    <w:p w:rsidR="00DA3A24" w:rsidRPr="00FA1000" w:rsidRDefault="00DA3A24" w:rsidP="00DA3A24">
      <w:pPr>
        <w:adjustRightInd w:val="0"/>
        <w:snapToGrid w:val="0"/>
        <w:spacing w:line="580" w:lineRule="exact"/>
        <w:ind w:firstLineChars="200" w:firstLine="640"/>
        <w:rPr>
          <w:rFonts w:ascii="仿宋_GB2312" w:eastAsia="仿宋_GB2312" w:hAnsi="仿宋_GB2312" w:cs="仿宋_GB2312"/>
          <w:sz w:val="32"/>
          <w:szCs w:val="32"/>
        </w:rPr>
      </w:pPr>
      <w:r w:rsidRPr="00FA1000">
        <w:rPr>
          <w:rFonts w:ascii="仿宋_GB2312" w:eastAsia="仿宋_GB2312" w:hAnsi="仿宋_GB2312" w:cs="仿宋_GB2312" w:hint="eastAsia"/>
          <w:sz w:val="32"/>
          <w:szCs w:val="32"/>
        </w:rPr>
        <w:t>（2）湿地保护与开发方面存在分歧，怎样能够在保护湿地生态环境的基础上，合理开发利用是亟待解决的问题。</w:t>
      </w:r>
    </w:p>
    <w:p w:rsidR="005E65D7" w:rsidRPr="00DA3A24" w:rsidRDefault="005E65D7"/>
    <w:sectPr w:rsidR="005E65D7" w:rsidRPr="00DA3A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5D7" w:rsidRDefault="005E65D7" w:rsidP="00DA3A24">
      <w:r>
        <w:separator/>
      </w:r>
    </w:p>
  </w:endnote>
  <w:endnote w:type="continuationSeparator" w:id="1">
    <w:p w:rsidR="005E65D7" w:rsidRDefault="005E65D7" w:rsidP="00DA3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5D7" w:rsidRDefault="005E65D7" w:rsidP="00DA3A24">
      <w:r>
        <w:separator/>
      </w:r>
    </w:p>
  </w:footnote>
  <w:footnote w:type="continuationSeparator" w:id="1">
    <w:p w:rsidR="005E65D7" w:rsidRDefault="005E65D7" w:rsidP="00DA3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3A24"/>
    <w:rsid w:val="005E65D7"/>
    <w:rsid w:val="00DA3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3A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A3A24"/>
    <w:rPr>
      <w:sz w:val="18"/>
      <w:szCs w:val="18"/>
    </w:rPr>
  </w:style>
  <w:style w:type="paragraph" w:styleId="a4">
    <w:name w:val="footer"/>
    <w:basedOn w:val="a"/>
    <w:link w:val="Char0"/>
    <w:uiPriority w:val="99"/>
    <w:semiHidden/>
    <w:unhideWhenUsed/>
    <w:rsid w:val="00DA3A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A3A2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941</Characters>
  <Application>Microsoft Office Word</Application>
  <DocSecurity>0</DocSecurity>
  <Lines>7</Lines>
  <Paragraphs>2</Paragraphs>
  <ScaleCrop>false</ScaleCrop>
  <Company>Microsoft</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2016-12-16T01:51:00Z</dcterms:created>
  <dcterms:modified xsi:type="dcterms:W3CDTF">2016-12-16T01:51:00Z</dcterms:modified>
</cp:coreProperties>
</file>